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2-5"/>
        <w:tblpPr w:leftFromText="180" w:rightFromText="180" w:tblpY="840"/>
        <w:tblW w:w="5000" w:type="pct"/>
        <w:tblLook w:val="04A0" w:firstRow="1" w:lastRow="0" w:firstColumn="1" w:lastColumn="0" w:noHBand="0" w:noVBand="1"/>
      </w:tblPr>
      <w:tblGrid>
        <w:gridCol w:w="3489"/>
        <w:gridCol w:w="3489"/>
        <w:gridCol w:w="3490"/>
        <w:gridCol w:w="3490"/>
      </w:tblGrid>
      <w:tr w:rsidR="00CA773E" w:rsidTr="00061E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:rsidR="00CA773E" w:rsidRPr="0057566B" w:rsidRDefault="00CA773E" w:rsidP="001D410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Time</w:t>
            </w:r>
          </w:p>
        </w:tc>
        <w:tc>
          <w:tcPr>
            <w:tcW w:w="1250" w:type="pct"/>
          </w:tcPr>
          <w:p w:rsidR="00CA773E" w:rsidRPr="0057566B" w:rsidRDefault="00CA773E" w:rsidP="001D410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1250" w:type="pct"/>
          </w:tcPr>
          <w:p w:rsidR="00CA773E" w:rsidRPr="0057566B" w:rsidRDefault="00CA773E" w:rsidP="001D410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Speaker</w:t>
            </w:r>
          </w:p>
        </w:tc>
        <w:tc>
          <w:tcPr>
            <w:tcW w:w="1250" w:type="pct"/>
          </w:tcPr>
          <w:p w:rsidR="00CA773E" w:rsidRPr="0057566B" w:rsidRDefault="00CA773E" w:rsidP="001D410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Moderator</w:t>
            </w:r>
          </w:p>
        </w:tc>
      </w:tr>
      <w:tr w:rsidR="00CA773E" w:rsidTr="0006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:rsidR="00CA773E" w:rsidRPr="0057566B" w:rsidRDefault="00CA773E" w:rsidP="00470B8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14:</w:t>
            </w:r>
            <w:r w:rsidR="00232944">
              <w:rPr>
                <w:rFonts w:ascii="Times New Roman" w:hAnsi="Times New Roman" w:cs="Times New Roman" w:hint="eastAsia"/>
                <w:sz w:val="28"/>
                <w:szCs w:val="28"/>
              </w:rPr>
              <w:t>4</w:t>
            </w: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232944">
              <w:rPr>
                <w:rFonts w:ascii="Times New Roman" w:hAnsi="Times New Roman" w:cs="Times New Roman" w:hint="eastAsia"/>
                <w:sz w:val="28"/>
                <w:szCs w:val="28"/>
              </w:rPr>
              <w:t>4</w:t>
            </w: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32944">
              <w:rPr>
                <w:rFonts w:ascii="Times New Roman" w:hAnsi="Times New Roman" w:cs="Times New Roman" w:hint="eastAsia"/>
                <w:sz w:val="28"/>
                <w:szCs w:val="28"/>
              </w:rPr>
              <w:t>5</w:t>
            </w: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50" w:type="pct"/>
          </w:tcPr>
          <w:p w:rsidR="00CA773E" w:rsidRPr="0057566B" w:rsidRDefault="009C7619" w:rsidP="00470B8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Pathophysiology of </w:t>
            </w:r>
            <w:proofErr w:type="spellStart"/>
            <w:proofErr w:type="gramStart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pial</w:t>
            </w:r>
            <w:proofErr w:type="spellEnd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  arteriovenous</w:t>
            </w:r>
            <w:proofErr w:type="gramEnd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 fistula</w:t>
            </w:r>
          </w:p>
        </w:tc>
        <w:tc>
          <w:tcPr>
            <w:tcW w:w="1250" w:type="pct"/>
          </w:tcPr>
          <w:p w:rsidR="00CA773E" w:rsidRPr="0057566B" w:rsidRDefault="00CA773E" w:rsidP="00470B81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kern w:val="0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r w:rsidRPr="0057566B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Chung-</w:t>
            </w:r>
            <w:r w:rsidR="00787D41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>J</w:t>
            </w:r>
            <w:r w:rsidRPr="0057566B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t xml:space="preserve">ung Lin </w:t>
            </w:r>
            <w:r w:rsidR="00A042A8"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8"/>
              </w:rPr>
              <w:br/>
            </w:r>
          </w:p>
        </w:tc>
        <w:tc>
          <w:tcPr>
            <w:tcW w:w="1250" w:type="pct"/>
          </w:tcPr>
          <w:p w:rsidR="00CA773E" w:rsidRDefault="00CA773E" w:rsidP="00470B8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Dr. Chao-Bao Luo </w:t>
            </w:r>
          </w:p>
          <w:p w:rsidR="00A042A8" w:rsidRPr="0057566B" w:rsidRDefault="00A042A8" w:rsidP="00470B8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73E" w:rsidTr="0006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:rsidR="00CA773E" w:rsidRPr="0057566B" w:rsidRDefault="00CA773E" w:rsidP="00470B8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32944">
              <w:rPr>
                <w:rFonts w:ascii="Times New Roman" w:hAnsi="Times New Roman" w:cs="Times New Roman" w:hint="eastAsia"/>
                <w:sz w:val="28"/>
                <w:szCs w:val="28"/>
              </w:rPr>
              <w:t>4</w:t>
            </w: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32944">
              <w:rPr>
                <w:rFonts w:ascii="Times New Roman" w:hAnsi="Times New Roman" w:cs="Times New Roman" w:hint="eastAsia"/>
                <w:sz w:val="28"/>
                <w:szCs w:val="28"/>
              </w:rPr>
              <w:t>5</w:t>
            </w: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5-15:</w:t>
            </w:r>
            <w:r w:rsidR="00232944">
              <w:rPr>
                <w:rFonts w:ascii="Times New Roman" w:hAnsi="Times New Roman" w:cs="Times New Roman" w:hint="eastAsia"/>
                <w:sz w:val="28"/>
                <w:szCs w:val="28"/>
              </w:rPr>
              <w:t>10</w:t>
            </w:r>
          </w:p>
        </w:tc>
        <w:tc>
          <w:tcPr>
            <w:tcW w:w="1250" w:type="pct"/>
          </w:tcPr>
          <w:p w:rsidR="00CA773E" w:rsidRPr="0057566B" w:rsidRDefault="00CA773E" w:rsidP="00470B8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The role of intracranial vessel wall MRI(VW-MRI) in acute ischemic </w:t>
            </w:r>
            <w:proofErr w:type="gramStart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stroke :A</w:t>
            </w:r>
            <w:proofErr w:type="gramEnd"/>
            <w:r w:rsidR="00D217CA"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 single </w:t>
            </w:r>
            <w:proofErr w:type="spellStart"/>
            <w:r w:rsidR="00D217CA" w:rsidRPr="0057566B">
              <w:rPr>
                <w:rFonts w:ascii="Times New Roman" w:hAnsi="Times New Roman" w:cs="Times New Roman"/>
                <w:sz w:val="28"/>
                <w:szCs w:val="28"/>
              </w:rPr>
              <w:t>centre</w:t>
            </w:r>
            <w:proofErr w:type="spellEnd"/>
            <w:r w:rsidR="00D217CA"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 experience</w:t>
            </w:r>
          </w:p>
        </w:tc>
        <w:tc>
          <w:tcPr>
            <w:tcW w:w="1250" w:type="pct"/>
          </w:tcPr>
          <w:p w:rsidR="00CA773E" w:rsidRPr="0057566B" w:rsidRDefault="00CA773E" w:rsidP="00470B8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Dr. Cheng-</w:t>
            </w:r>
            <w:proofErr w:type="spellStart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Chuan</w:t>
            </w:r>
            <w:proofErr w:type="spellEnd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 Hu</w:t>
            </w:r>
            <w:r w:rsidR="00A042A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250" w:type="pct"/>
          </w:tcPr>
          <w:p w:rsidR="00CA773E" w:rsidRPr="0057566B" w:rsidRDefault="00CA773E" w:rsidP="00470B8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proofErr w:type="spellStart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Chih</w:t>
            </w:r>
            <w:proofErr w:type="spellEnd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-Chun Wu</w:t>
            </w:r>
            <w:r w:rsidR="00A042A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CA773E" w:rsidTr="0006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:rsidR="00CA773E" w:rsidRPr="0057566B" w:rsidRDefault="00CA773E" w:rsidP="00470B8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="00232944">
              <w:rPr>
                <w:rFonts w:ascii="Times New Roman" w:hAnsi="Times New Roman" w:cs="Times New Roman" w:hint="eastAsia"/>
                <w:sz w:val="28"/>
                <w:szCs w:val="28"/>
              </w:rPr>
              <w:t>1</w:t>
            </w: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0-15:</w:t>
            </w:r>
            <w:r w:rsidR="00232944">
              <w:rPr>
                <w:rFonts w:ascii="Times New Roman" w:hAnsi="Times New Roman" w:cs="Times New Roman" w:hint="eastAsia"/>
                <w:sz w:val="28"/>
                <w:szCs w:val="28"/>
              </w:rPr>
              <w:t>2</w:t>
            </w:r>
            <w:bookmarkStart w:id="0" w:name="_GoBack"/>
            <w:bookmarkEnd w:id="0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50" w:type="pct"/>
          </w:tcPr>
          <w:p w:rsidR="00CA773E" w:rsidRPr="0057566B" w:rsidRDefault="00CA773E" w:rsidP="00470B8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Glymphatic system in Parkinson disease: potential visible MRI techniques and correlation with plasma misfolded protein</w:t>
            </w:r>
          </w:p>
        </w:tc>
        <w:tc>
          <w:tcPr>
            <w:tcW w:w="1250" w:type="pct"/>
          </w:tcPr>
          <w:p w:rsidR="00CA773E" w:rsidRPr="0057566B" w:rsidRDefault="00CA773E" w:rsidP="00470B8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proofErr w:type="spellStart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Chiun-Chieh</w:t>
            </w:r>
            <w:proofErr w:type="spellEnd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 Yu</w:t>
            </w:r>
            <w:r w:rsidR="00A042A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250" w:type="pct"/>
          </w:tcPr>
          <w:p w:rsidR="00CA773E" w:rsidRPr="0057566B" w:rsidRDefault="00CA773E" w:rsidP="00470B8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566B"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proofErr w:type="spellStart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Chih</w:t>
            </w:r>
            <w:proofErr w:type="spellEnd"/>
            <w:r w:rsidRPr="0057566B">
              <w:rPr>
                <w:rFonts w:ascii="Times New Roman" w:hAnsi="Times New Roman" w:cs="Times New Roman"/>
                <w:sz w:val="28"/>
                <w:szCs w:val="28"/>
              </w:rPr>
              <w:t>-Chun Wu</w:t>
            </w:r>
            <w:r w:rsidR="006F3877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</w:tbl>
    <w:p w:rsidR="001A58B6" w:rsidRPr="00CA773E" w:rsidRDefault="00CA773E" w:rsidP="00CA773E">
      <w:pPr>
        <w:jc w:val="center"/>
        <w:rPr>
          <w:rFonts w:ascii="Times New Roman" w:hAnsi="Times New Roman" w:cs="Times New Roman"/>
          <w:sz w:val="36"/>
          <w:szCs w:val="36"/>
        </w:rPr>
      </w:pPr>
      <w:r w:rsidRPr="00CA773E">
        <w:rPr>
          <w:rFonts w:ascii="Times New Roman" w:hAnsi="Times New Roman" w:cs="Times New Roman"/>
          <w:sz w:val="36"/>
          <w:szCs w:val="36"/>
        </w:rPr>
        <w:t>JKT Taiwan session,</w:t>
      </w:r>
      <w:r w:rsidR="007F0876">
        <w:rPr>
          <w:rFonts w:ascii="Times New Roman" w:hAnsi="Times New Roman" w:cs="Times New Roman"/>
          <w:sz w:val="36"/>
          <w:szCs w:val="36"/>
        </w:rPr>
        <w:t xml:space="preserve"> </w:t>
      </w:r>
      <w:r w:rsidRPr="00CA773E">
        <w:rPr>
          <w:rFonts w:ascii="Times New Roman" w:hAnsi="Times New Roman" w:cs="Times New Roman"/>
          <w:sz w:val="36"/>
          <w:szCs w:val="36"/>
        </w:rPr>
        <w:t>Oct 16 2021</w:t>
      </w:r>
    </w:p>
    <w:sectPr w:rsidR="001A58B6" w:rsidRPr="00CA773E" w:rsidSect="00CA773E">
      <w:pgSz w:w="16838" w:h="11906" w:orient="landscape"/>
      <w:pgMar w:top="1797" w:right="1440" w:bottom="179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6251" w:rsidRDefault="003E6251" w:rsidP="00787D41">
      <w:r>
        <w:separator/>
      </w:r>
    </w:p>
  </w:endnote>
  <w:endnote w:type="continuationSeparator" w:id="0">
    <w:p w:rsidR="003E6251" w:rsidRDefault="003E6251" w:rsidP="00787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6251" w:rsidRDefault="003E6251" w:rsidP="00787D41">
      <w:r>
        <w:separator/>
      </w:r>
    </w:p>
  </w:footnote>
  <w:footnote w:type="continuationSeparator" w:id="0">
    <w:p w:rsidR="003E6251" w:rsidRDefault="003E6251" w:rsidP="00787D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E"/>
    <w:rsid w:val="00061EED"/>
    <w:rsid w:val="001A58B6"/>
    <w:rsid w:val="001D4100"/>
    <w:rsid w:val="00232944"/>
    <w:rsid w:val="003E6251"/>
    <w:rsid w:val="00470B81"/>
    <w:rsid w:val="0057566B"/>
    <w:rsid w:val="006F3877"/>
    <w:rsid w:val="00787D41"/>
    <w:rsid w:val="007F0876"/>
    <w:rsid w:val="008D6172"/>
    <w:rsid w:val="009B570F"/>
    <w:rsid w:val="009C7619"/>
    <w:rsid w:val="00A042A8"/>
    <w:rsid w:val="00CA773E"/>
    <w:rsid w:val="00D217CA"/>
    <w:rsid w:val="00ED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AA99E8"/>
  <w15:chartTrackingRefBased/>
  <w15:docId w15:val="{BA8A17C4-D5B6-4C55-82AC-6D22FBBF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77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wrro3">
    <w:name w:val="rwrro3"/>
    <w:basedOn w:val="a0"/>
    <w:rsid w:val="00CA773E"/>
    <w:rPr>
      <w:strike w:val="0"/>
      <w:dstrike w:val="0"/>
      <w:color w:val="000000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787D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87D4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87D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87D41"/>
    <w:rPr>
      <w:sz w:val="20"/>
      <w:szCs w:val="20"/>
    </w:rPr>
  </w:style>
  <w:style w:type="table" w:styleId="2-5">
    <w:name w:val="Grid Table 2 Accent 5"/>
    <w:basedOn w:val="a1"/>
    <w:uiPriority w:val="47"/>
    <w:rsid w:val="00061EED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8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8" w:color="auto"/>
            <w:bottom w:val="none" w:sz="0" w:space="8" w:color="auto"/>
            <w:right w:val="none" w:sz="0" w:space="8" w:color="auto"/>
          </w:divBdr>
          <w:divsChild>
            <w:div w:id="14331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316助理</dc:creator>
  <cp:keywords/>
  <dc:description/>
  <cp:lastModifiedBy>316助理</cp:lastModifiedBy>
  <cp:revision>2</cp:revision>
  <dcterms:created xsi:type="dcterms:W3CDTF">2021-09-23T01:40:00Z</dcterms:created>
  <dcterms:modified xsi:type="dcterms:W3CDTF">2021-09-23T01:40:00Z</dcterms:modified>
</cp:coreProperties>
</file>